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F8B1" w14:textId="77777777" w:rsidR="00F23B1C" w:rsidRDefault="00C152D8" w:rsidP="005B75AD">
      <w:pPr>
        <w:pStyle w:val="Heading1"/>
        <w:spacing w:before="120" w:line="240" w:lineRule="auto"/>
        <w:rPr>
          <w:szCs w:val="32"/>
        </w:rPr>
      </w:pPr>
      <w:bookmarkStart w:id="0" w:name="_GoBack"/>
      <w:bookmarkEnd w:id="0"/>
      <w:r>
        <w:rPr>
          <w:szCs w:val="32"/>
        </w:rPr>
        <w:t>Auditor General’s report and audit opinion</w:t>
      </w:r>
    </w:p>
    <w:p w14:paraId="42F6A506" w14:textId="35A442E6" w:rsidR="008133D7" w:rsidRDefault="0008332A" w:rsidP="0008332A">
      <w:r>
        <w:t>I certify that I have completed the audit of the Annual Return for the year ended 31 March 202</w:t>
      </w:r>
      <w:r w:rsidR="00366F32">
        <w:t>4</w:t>
      </w:r>
      <w:r>
        <w:t xml:space="preserve"> of</w:t>
      </w:r>
      <w:r w:rsidR="00C50E5F">
        <w:t xml:space="preserve"> </w:t>
      </w:r>
      <w:r w:rsidR="00BD3257">
        <w:rPr>
          <w:b/>
          <w:bCs/>
        </w:rPr>
        <w:t xml:space="preserve">Llay </w:t>
      </w:r>
      <w:r w:rsidR="00161956">
        <w:rPr>
          <w:b/>
          <w:bCs/>
        </w:rPr>
        <w:t>Community</w:t>
      </w:r>
      <w:r w:rsidR="00C50E5F">
        <w:rPr>
          <w:b/>
          <w:bCs/>
        </w:rPr>
        <w:t xml:space="preserve"> Council</w:t>
      </w:r>
      <w:r>
        <w:t xml:space="preserve">. My audit has been conducted </w:t>
      </w:r>
      <w:r w:rsidR="008133D7">
        <w:t>on behalf of the Auditor General for Wales and in accordance with the requirements of the Public Audit (Wales) Act 2004</w:t>
      </w:r>
      <w:r w:rsidR="00E174B4">
        <w:t xml:space="preserve"> (the 2004 Act)</w:t>
      </w:r>
      <w:r w:rsidR="008133D7">
        <w:t xml:space="preserve"> and guidance issued by the Auditor </w:t>
      </w:r>
      <w:r w:rsidR="001262B3">
        <w:t>G</w:t>
      </w:r>
      <w:r w:rsidR="008133D7">
        <w:t>eneral for Wales.</w:t>
      </w:r>
    </w:p>
    <w:p w14:paraId="0B25A170" w14:textId="77777777" w:rsidR="00AB0F97" w:rsidRPr="008D2CF3" w:rsidRDefault="00AB0F97" w:rsidP="00AB0F97">
      <w:pPr>
        <w:rPr>
          <w:b/>
          <w:bCs/>
        </w:rPr>
      </w:pPr>
      <w:r w:rsidRPr="008D2CF3">
        <w:rPr>
          <w:b/>
          <w:bCs/>
        </w:rPr>
        <w:t xml:space="preserve">Audit opinion: </w:t>
      </w:r>
      <w:r w:rsidR="00F650D0">
        <w:rPr>
          <w:b/>
          <w:bCs/>
        </w:rPr>
        <w:t>Unq</w:t>
      </w:r>
      <w:r w:rsidRPr="008D2CF3">
        <w:rPr>
          <w:b/>
          <w:bCs/>
        </w:rPr>
        <w:t>ualified</w:t>
      </w:r>
    </w:p>
    <w:p w14:paraId="3DAEF963" w14:textId="77777777" w:rsidR="00AB0F97" w:rsidRPr="00CE6302" w:rsidRDefault="00F31AE0" w:rsidP="00AB0F97">
      <w:r>
        <w:t xml:space="preserve">On </w:t>
      </w:r>
      <w:r w:rsidR="00AB0F97" w:rsidRPr="00CE6302">
        <w:t xml:space="preserve">the basis of my </w:t>
      </w:r>
      <w:r w:rsidR="003A400F" w:rsidRPr="00CE6302">
        <w:t>audit</w:t>
      </w:r>
      <w:r w:rsidR="00AB0F97" w:rsidRPr="00CE6302">
        <w:t xml:space="preserve">, in my opinion no matters have come to my attention </w:t>
      </w:r>
      <w:r w:rsidR="00C72C1A" w:rsidRPr="00CE6302">
        <w:t xml:space="preserve">to </w:t>
      </w:r>
      <w:r w:rsidR="00AB0F97" w:rsidRPr="00CE6302">
        <w:t>giv</w:t>
      </w:r>
      <w:r w:rsidR="00C72C1A" w:rsidRPr="00CE6302">
        <w:t>e</w:t>
      </w:r>
      <w:r w:rsidR="00AB0F97" w:rsidRPr="00CE6302">
        <w:t xml:space="preserve"> cause for concern that</w:t>
      </w:r>
      <w:r w:rsidR="009D140A" w:rsidRPr="00CE6302">
        <w:t>,</w:t>
      </w:r>
      <w:r w:rsidR="00AB0F97" w:rsidRPr="00CE6302">
        <w:t xml:space="preserve"> in any material respect, the information reported in this Annual Return:</w:t>
      </w:r>
    </w:p>
    <w:p w14:paraId="7CA2318A" w14:textId="77777777" w:rsidR="00AB0F97" w:rsidRPr="00FE56AE" w:rsidRDefault="00AB0F97" w:rsidP="00FE56AE">
      <w:pPr>
        <w:pStyle w:val="ListParagraph"/>
        <w:numPr>
          <w:ilvl w:val="0"/>
          <w:numId w:val="43"/>
        </w:numPr>
        <w:tabs>
          <w:tab w:val="left" w:pos="559"/>
        </w:tabs>
        <w:spacing w:before="40" w:line="240" w:lineRule="atLeast"/>
        <w:ind w:left="559" w:hanging="559"/>
        <w:rPr>
          <w:rFonts w:cs="Arial"/>
          <w:szCs w:val="20"/>
        </w:rPr>
      </w:pPr>
      <w:r w:rsidRPr="00FE56AE">
        <w:rPr>
          <w:rFonts w:cs="Arial"/>
          <w:szCs w:val="20"/>
        </w:rPr>
        <w:t>has not been prepared in accordance with proper practices;</w:t>
      </w:r>
    </w:p>
    <w:p w14:paraId="75536E85" w14:textId="77777777" w:rsidR="00AB0F97" w:rsidRPr="00FE56AE" w:rsidRDefault="00AB0F97" w:rsidP="00FE56AE">
      <w:pPr>
        <w:pStyle w:val="ListParagraph"/>
        <w:numPr>
          <w:ilvl w:val="0"/>
          <w:numId w:val="43"/>
        </w:numPr>
        <w:tabs>
          <w:tab w:val="left" w:pos="559"/>
        </w:tabs>
        <w:spacing w:before="40" w:line="240" w:lineRule="atLeast"/>
        <w:ind w:left="559" w:hanging="559"/>
        <w:rPr>
          <w:rFonts w:cs="Arial"/>
          <w:szCs w:val="20"/>
        </w:rPr>
      </w:pPr>
      <w:r w:rsidRPr="00FE56AE">
        <w:rPr>
          <w:rFonts w:cs="Arial"/>
          <w:szCs w:val="20"/>
        </w:rPr>
        <w:t>that relevant legislati</w:t>
      </w:r>
      <w:r w:rsidR="00E04B71" w:rsidRPr="00FE56AE">
        <w:rPr>
          <w:rFonts w:cs="Arial"/>
          <w:szCs w:val="20"/>
        </w:rPr>
        <w:t>ve</w:t>
      </w:r>
      <w:r w:rsidRPr="00FE56AE">
        <w:rPr>
          <w:rFonts w:cs="Arial"/>
          <w:szCs w:val="20"/>
        </w:rPr>
        <w:t xml:space="preserve"> and regulatory requirements have not been met;</w:t>
      </w:r>
    </w:p>
    <w:p w14:paraId="1CC3DA08" w14:textId="77777777" w:rsidR="00AB0F97" w:rsidRPr="00FE56AE" w:rsidRDefault="00AB0F97" w:rsidP="00FE56AE">
      <w:pPr>
        <w:pStyle w:val="ListParagraph"/>
        <w:numPr>
          <w:ilvl w:val="0"/>
          <w:numId w:val="43"/>
        </w:numPr>
        <w:tabs>
          <w:tab w:val="left" w:pos="559"/>
        </w:tabs>
        <w:spacing w:before="40" w:line="240" w:lineRule="atLeast"/>
        <w:ind w:left="559" w:hanging="559"/>
        <w:rPr>
          <w:rFonts w:cs="Arial"/>
          <w:szCs w:val="20"/>
        </w:rPr>
      </w:pPr>
      <w:r w:rsidRPr="00FE56AE">
        <w:rPr>
          <w:rFonts w:cs="Arial"/>
          <w:szCs w:val="20"/>
        </w:rPr>
        <w:t>is not consistent with the Council’s governance arrangements; and</w:t>
      </w:r>
    </w:p>
    <w:p w14:paraId="2090262C" w14:textId="77777777" w:rsidR="00AB0F97" w:rsidRPr="00FE56AE" w:rsidRDefault="00AB0F97" w:rsidP="00FE56AE">
      <w:pPr>
        <w:pStyle w:val="ListParagraph"/>
        <w:numPr>
          <w:ilvl w:val="0"/>
          <w:numId w:val="43"/>
        </w:numPr>
        <w:tabs>
          <w:tab w:val="left" w:pos="559"/>
        </w:tabs>
        <w:spacing w:before="40" w:line="240" w:lineRule="atLeast"/>
        <w:ind w:left="559" w:hanging="559"/>
        <w:rPr>
          <w:rFonts w:cs="Arial"/>
          <w:szCs w:val="20"/>
        </w:rPr>
      </w:pPr>
      <w:r w:rsidRPr="00FE56AE">
        <w:rPr>
          <w:rFonts w:cs="Arial"/>
          <w:szCs w:val="20"/>
        </w:rPr>
        <w:t>that the Council does not have proper arrangements in place to secure economy, efficiency and effectiveness in its use of resources.</w:t>
      </w:r>
    </w:p>
    <w:p w14:paraId="5515217A" w14:textId="77777777" w:rsidR="00AB0F97" w:rsidRDefault="00AB0F97" w:rsidP="00AB0F97">
      <w:pPr>
        <w:rPr>
          <w:b/>
          <w:bCs/>
        </w:rPr>
      </w:pPr>
      <w:r w:rsidRPr="00E14B2F">
        <w:rPr>
          <w:b/>
          <w:bCs/>
        </w:rPr>
        <w:t>Other matters and recommendations</w:t>
      </w:r>
    </w:p>
    <w:p w14:paraId="26B227B4" w14:textId="77777777" w:rsidR="003035C6" w:rsidRDefault="003035C6" w:rsidP="003035C6">
      <w:r w:rsidRPr="007655F3">
        <w:t xml:space="preserve">I draw the Council’s attention to the following matters and recommendations which do not affect my audit opinion but should be addressed by the </w:t>
      </w:r>
      <w:r>
        <w:t xml:space="preserve">Council: </w:t>
      </w:r>
    </w:p>
    <w:p w14:paraId="1BA9EAD3" w14:textId="267665BF" w:rsidR="003035C6" w:rsidRDefault="00BD3257" w:rsidP="003035C6">
      <w:pPr>
        <w:rPr>
          <w:b/>
          <w:bCs/>
        </w:rPr>
      </w:pPr>
      <w:r>
        <w:rPr>
          <w:b/>
          <w:bCs/>
        </w:rPr>
        <w:t>Accounting Statement omission</w:t>
      </w:r>
    </w:p>
    <w:p w14:paraId="60A27099" w14:textId="0C1ED7F0" w:rsidR="003035C6" w:rsidRDefault="00BD3257" w:rsidP="003035C6">
      <w:r>
        <w:t xml:space="preserve">The Council has not completed line 11 of the 2023-34 accounts. </w:t>
      </w:r>
    </w:p>
    <w:p w14:paraId="52C69684" w14:textId="7E587147" w:rsidR="003035C6" w:rsidRPr="0003673E" w:rsidRDefault="003035C6" w:rsidP="003035C6">
      <w:r>
        <w:t>We recommend that</w:t>
      </w:r>
      <w:r w:rsidR="00BD3257">
        <w:t xml:space="preserve"> the Council checks the completeness of the Accounting Statement before approval.</w:t>
      </w:r>
    </w:p>
    <w:p w14:paraId="2789263D" w14:textId="77777777" w:rsidR="0033771D" w:rsidRDefault="00AB0F97" w:rsidP="00AB0F97">
      <w:r>
        <w:t>There are no further matters I wish to draw to the Council’s attention.</w:t>
      </w:r>
    </w:p>
    <w:p w14:paraId="538CB54C" w14:textId="77777777" w:rsidR="00A2296C" w:rsidRPr="00A2296C" w:rsidRDefault="00A2296C" w:rsidP="00AB0F97"/>
    <w:tbl>
      <w:tblPr>
        <w:tblW w:w="0" w:type="auto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6206"/>
        <w:gridCol w:w="2731"/>
      </w:tblGrid>
      <w:tr w:rsidR="0033771D" w:rsidRPr="00681DA1" w14:paraId="08C38573" w14:textId="77777777" w:rsidTr="0090599B">
        <w:trPr>
          <w:trHeight w:val="321"/>
        </w:trPr>
        <w:tc>
          <w:tcPr>
            <w:tcW w:w="72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813F4DB" w14:textId="77777777" w:rsidR="0033771D" w:rsidRDefault="00C01EBA" w:rsidP="009059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D6ECA0" wp14:editId="0466B1AF">
                  <wp:extent cx="1058400" cy="442800"/>
                  <wp:effectExtent l="0" t="0" r="8890" b="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71D">
              <w:rPr>
                <w:rStyle w:val="eop"/>
                <w:rFonts w:ascii="Arial" w:eastAsia="Calibri" w:hAnsi="Arial" w:cs="Arial"/>
                <w:sz w:val="18"/>
                <w:szCs w:val="18"/>
              </w:rPr>
              <w:t> </w:t>
            </w:r>
          </w:p>
          <w:p w14:paraId="10A56402" w14:textId="77777777" w:rsidR="0033771D" w:rsidRDefault="00F650D0" w:rsidP="009059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Style w:val="normaltextrun"/>
                <w:rFonts w:cs="Arial"/>
                <w:b/>
                <w:bCs/>
                <w:sz w:val="18"/>
                <w:szCs w:val="18"/>
              </w:rPr>
              <w:t>eryck Evans</w:t>
            </w:r>
            <w:r w:rsidR="0033771D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Audit Manager</w:t>
            </w:r>
            <w:r w:rsidR="0033771D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, Audit Wales</w:t>
            </w:r>
            <w:r w:rsidR="0033771D">
              <w:rPr>
                <w:rStyle w:val="eop"/>
                <w:rFonts w:ascii="Arial" w:eastAsia="Calibri" w:hAnsi="Arial" w:cs="Arial"/>
                <w:sz w:val="18"/>
                <w:szCs w:val="18"/>
              </w:rPr>
              <w:t> </w:t>
            </w:r>
          </w:p>
          <w:p w14:paraId="33FA4A2A" w14:textId="77777777" w:rsidR="0033771D" w:rsidRDefault="0033771D" w:rsidP="0090599B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For and on behalf of the Auditor General for Wales</w:t>
            </w:r>
            <w:r>
              <w:rPr>
                <w:rStyle w:val="eop"/>
                <w:rFonts w:ascii="Arial" w:eastAsia="Calibri" w:hAnsi="Arial" w:cs="Arial"/>
                <w:sz w:val="18"/>
                <w:szCs w:val="18"/>
              </w:rPr>
              <w:t> </w:t>
            </w:r>
          </w:p>
          <w:p w14:paraId="23FBF1E5" w14:textId="77777777" w:rsidR="0033771D" w:rsidRPr="00681DA1" w:rsidRDefault="0033771D" w:rsidP="0090599B">
            <w:pPr>
              <w:pStyle w:val="Tabletext"/>
              <w:ind w:right="-10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37BA05B" w14:textId="7C25FC68" w:rsidR="0033771D" w:rsidRPr="00FF5744" w:rsidRDefault="0033771D" w:rsidP="0090599B">
            <w:pPr>
              <w:pStyle w:val="Tabletext"/>
              <w:rPr>
                <w:rFonts w:cs="Arial"/>
                <w:sz w:val="18"/>
                <w:szCs w:val="18"/>
              </w:rPr>
            </w:pPr>
            <w:r w:rsidRPr="00FF5744">
              <w:rPr>
                <w:rFonts w:cs="Arial"/>
                <w:b/>
                <w:sz w:val="18"/>
                <w:szCs w:val="18"/>
              </w:rPr>
              <w:t xml:space="preserve">Date: </w:t>
            </w:r>
            <w:r w:rsidR="00BD3257">
              <w:rPr>
                <w:rFonts w:cs="Arial"/>
                <w:b/>
                <w:sz w:val="18"/>
                <w:szCs w:val="18"/>
              </w:rPr>
              <w:t>01</w:t>
            </w:r>
            <w:r w:rsidR="00E6155E">
              <w:rPr>
                <w:rFonts w:cs="Arial"/>
                <w:b/>
                <w:sz w:val="18"/>
                <w:szCs w:val="18"/>
              </w:rPr>
              <w:t>/09</w:t>
            </w:r>
            <w:r>
              <w:rPr>
                <w:rFonts w:cs="Arial"/>
                <w:b/>
                <w:sz w:val="18"/>
                <w:szCs w:val="18"/>
              </w:rPr>
              <w:t>/202</w:t>
            </w:r>
            <w:r w:rsidR="00F650D0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</w:tbl>
    <w:p w14:paraId="4FE33DB4" w14:textId="77777777" w:rsidR="0033771D" w:rsidRDefault="0033771D" w:rsidP="0033771D">
      <w:pPr>
        <w:spacing w:before="0" w:after="0"/>
        <w:rPr>
          <w:sz w:val="16"/>
          <w:szCs w:val="16"/>
        </w:rPr>
      </w:pPr>
    </w:p>
    <w:p w14:paraId="5BC313AE" w14:textId="77777777" w:rsidR="0033771D" w:rsidRPr="0033771D" w:rsidRDefault="0033771D" w:rsidP="004510CB">
      <w:pPr>
        <w:rPr>
          <w:b/>
          <w:bCs/>
        </w:rPr>
      </w:pPr>
    </w:p>
    <w:sectPr w:rsidR="0033771D" w:rsidRPr="0033771D" w:rsidSect="00147EB7">
      <w:footerReference w:type="default" r:id="rId13"/>
      <w:headerReference w:type="first" r:id="rId14"/>
      <w:footerReference w:type="first" r:id="rId15"/>
      <w:type w:val="continuous"/>
      <w:pgSz w:w="11901" w:h="16840" w:code="9"/>
      <w:pgMar w:top="2552" w:right="1418" w:bottom="1843" w:left="1418" w:header="346" w:footer="40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DC9B" w14:textId="77777777" w:rsidR="00C7213D" w:rsidRDefault="00C7213D">
      <w:r>
        <w:separator/>
      </w:r>
    </w:p>
    <w:p w14:paraId="1FED1D86" w14:textId="77777777" w:rsidR="00C7213D" w:rsidRDefault="00C7213D"/>
  </w:endnote>
  <w:endnote w:type="continuationSeparator" w:id="0">
    <w:p w14:paraId="1634BDB9" w14:textId="77777777" w:rsidR="00C7213D" w:rsidRDefault="00C7213D">
      <w:r>
        <w:continuationSeparator/>
      </w:r>
    </w:p>
    <w:p w14:paraId="005F25B9" w14:textId="77777777" w:rsidR="00C7213D" w:rsidRDefault="00C72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A757" w14:textId="77777777" w:rsidR="006220A9" w:rsidRDefault="000B44DC" w:rsidP="007240B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301F5">
      <w:rPr>
        <w:noProof/>
      </w:rPr>
      <w:t>2</w:t>
    </w:r>
    <w:r>
      <w:fldChar w:fldCharType="end"/>
    </w:r>
    <w:r>
      <w:t xml:space="preserve"> of </w:t>
    </w:r>
    <w:r w:rsidR="00C7213D">
      <w:rPr>
        <w:noProof/>
      </w:rPr>
      <w:fldChar w:fldCharType="begin"/>
    </w:r>
    <w:r w:rsidR="00C7213D">
      <w:rPr>
        <w:noProof/>
      </w:rPr>
      <w:instrText xml:space="preserve"> NUMPAGES  \* Arabic  \* MERGEFORMAT </w:instrText>
    </w:r>
    <w:r w:rsidR="00C7213D">
      <w:rPr>
        <w:noProof/>
      </w:rPr>
      <w:fldChar w:fldCharType="separate"/>
    </w:r>
    <w:r w:rsidR="005E3F64">
      <w:rPr>
        <w:noProof/>
      </w:rPr>
      <w:t>1</w:t>
    </w:r>
    <w:r w:rsidR="00C7213D">
      <w:rPr>
        <w:noProof/>
      </w:rPr>
      <w:fldChar w:fldCharType="end"/>
    </w:r>
    <w:r w:rsidRPr="00BB6173">
      <w:t xml:space="preserve"> -</w:t>
    </w:r>
    <w:r>
      <w:t xml:space="preserve"> </w:t>
    </w:r>
    <w:r w:rsidR="00C7213D">
      <w:rPr>
        <w:bCs/>
        <w:noProof/>
        <w:lang w:val="en-US"/>
      </w:rPr>
      <w:fldChar w:fldCharType="begin"/>
    </w:r>
    <w:r w:rsidR="00C7213D">
      <w:rPr>
        <w:bCs/>
        <w:noProof/>
        <w:lang w:val="en-US"/>
      </w:rPr>
      <w:instrText xml:space="preserve"> STYLEREF  "Heading 1"  \* MERGEFORMAT </w:instrText>
    </w:r>
    <w:r w:rsidR="00C7213D">
      <w:rPr>
        <w:bCs/>
        <w:noProof/>
        <w:lang w:val="en-US"/>
      </w:rPr>
      <w:fldChar w:fldCharType="separate"/>
    </w:r>
    <w:r w:rsidR="005E3F64">
      <w:rPr>
        <w:bCs/>
        <w:noProof/>
        <w:lang w:val="en-US"/>
      </w:rPr>
      <w:t>Auditor General’s</w:t>
    </w:r>
    <w:r w:rsidR="005E3F64" w:rsidRPr="005E3F64">
      <w:rPr>
        <w:noProof/>
      </w:rPr>
      <w:t xml:space="preserve"> report and audit opinion</w:t>
    </w:r>
    <w:r w:rsidR="00C7213D">
      <w:rPr>
        <w:noProof/>
      </w:rPr>
      <w:fldChar w:fldCharType="end"/>
    </w:r>
    <w:r w:rsidR="005301F5">
      <w:rPr>
        <w:noProof/>
      </w:rPr>
      <w:t xml:space="preserve"> - </w:t>
    </w:r>
    <w:r w:rsidR="005301F5">
      <w:t>Please contact us in Welsh or English</w:t>
    </w:r>
    <w:r w:rsidR="005301F5">
      <w:rPr>
        <w:rFonts w:cs="Calibri"/>
        <w:color w:val="000000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r w:rsidR="005301F5">
      <w:t>Cysylltwch â ni’n Gymraeg neu’n Saesneg.</w:t>
    </w:r>
  </w:p>
  <w:p w14:paraId="14567B44" w14:textId="77777777" w:rsidR="007A4B4F" w:rsidRDefault="007A4B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69D6" w14:textId="18610C5C" w:rsidR="006220A9" w:rsidRPr="002E690F" w:rsidRDefault="001614C0" w:rsidP="007240B5">
    <w:pPr>
      <w:pStyle w:val="Footer"/>
      <w:rPr>
        <w:szCs w:val="24"/>
      </w:rPr>
    </w:pPr>
    <w:r w:rsidRPr="002E690F">
      <w:rPr>
        <w:szCs w:val="24"/>
      </w:rPr>
      <w:t xml:space="preserve">Page </w:t>
    </w:r>
    <w:r w:rsidRPr="002E690F">
      <w:rPr>
        <w:szCs w:val="24"/>
      </w:rPr>
      <w:fldChar w:fldCharType="begin"/>
    </w:r>
    <w:r w:rsidRPr="002E690F">
      <w:rPr>
        <w:szCs w:val="24"/>
      </w:rPr>
      <w:instrText xml:space="preserve"> PAGE  \* Arabic  \* MERGEFORMAT </w:instrText>
    </w:r>
    <w:r w:rsidRPr="002E690F">
      <w:rPr>
        <w:szCs w:val="24"/>
      </w:rPr>
      <w:fldChar w:fldCharType="separate"/>
    </w:r>
    <w:r w:rsidR="00C7213D">
      <w:rPr>
        <w:noProof/>
        <w:szCs w:val="24"/>
      </w:rPr>
      <w:t>1</w:t>
    </w:r>
    <w:r w:rsidRPr="002E690F">
      <w:rPr>
        <w:szCs w:val="24"/>
      </w:rPr>
      <w:fldChar w:fldCharType="end"/>
    </w:r>
    <w:r w:rsidRPr="002E690F">
      <w:rPr>
        <w:szCs w:val="24"/>
      </w:rPr>
      <w:t xml:space="preserve"> of </w:t>
    </w:r>
    <w:r w:rsidR="007935AF" w:rsidRPr="002E690F">
      <w:rPr>
        <w:szCs w:val="24"/>
      </w:rPr>
      <w:fldChar w:fldCharType="begin"/>
    </w:r>
    <w:r w:rsidR="007935AF" w:rsidRPr="002E690F">
      <w:rPr>
        <w:szCs w:val="24"/>
      </w:rPr>
      <w:instrText xml:space="preserve"> NUMPAGES  \* Arabic  \* MERGEFORMAT </w:instrText>
    </w:r>
    <w:r w:rsidR="007935AF" w:rsidRPr="002E690F">
      <w:rPr>
        <w:szCs w:val="24"/>
      </w:rPr>
      <w:fldChar w:fldCharType="separate"/>
    </w:r>
    <w:r w:rsidR="00C7213D">
      <w:rPr>
        <w:noProof/>
        <w:szCs w:val="24"/>
      </w:rPr>
      <w:t>1</w:t>
    </w:r>
    <w:r w:rsidR="007935AF" w:rsidRPr="002E690F">
      <w:rPr>
        <w:noProof/>
        <w:szCs w:val="24"/>
      </w:rPr>
      <w:fldChar w:fldCharType="end"/>
    </w:r>
    <w:r w:rsidRPr="002E690F">
      <w:rPr>
        <w:szCs w:val="24"/>
      </w:rPr>
      <w:t xml:space="preserve"> - </w:t>
    </w:r>
    <w:r w:rsidR="007935AF" w:rsidRPr="002E690F">
      <w:rPr>
        <w:szCs w:val="24"/>
      </w:rPr>
      <w:fldChar w:fldCharType="begin"/>
    </w:r>
    <w:r w:rsidR="007935AF" w:rsidRPr="002E690F">
      <w:rPr>
        <w:szCs w:val="24"/>
      </w:rPr>
      <w:instrText xml:space="preserve"> STYLEREF  "Heading 1"  \* MERGEFORMAT </w:instrText>
    </w:r>
    <w:r w:rsidR="007935AF" w:rsidRPr="002E690F">
      <w:rPr>
        <w:szCs w:val="24"/>
      </w:rPr>
      <w:fldChar w:fldCharType="separate"/>
    </w:r>
    <w:r w:rsidR="00C7213D" w:rsidRPr="00C7213D">
      <w:rPr>
        <w:bCs/>
        <w:noProof/>
        <w:szCs w:val="24"/>
        <w:lang w:val="en-US"/>
      </w:rPr>
      <w:t>Auditor General’s report</w:t>
    </w:r>
    <w:r w:rsidR="00C7213D">
      <w:rPr>
        <w:noProof/>
        <w:szCs w:val="24"/>
      </w:rPr>
      <w:t xml:space="preserve"> and audit opinion</w:t>
    </w:r>
    <w:r w:rsidR="007935AF" w:rsidRPr="002E690F">
      <w:rPr>
        <w:noProof/>
        <w:szCs w:val="24"/>
      </w:rPr>
      <w:fldChar w:fldCharType="end"/>
    </w:r>
    <w:r w:rsidR="005301F5" w:rsidRPr="002E690F">
      <w:rPr>
        <w:noProof/>
        <w:szCs w:val="24"/>
      </w:rPr>
      <w:t xml:space="preserve"> - </w:t>
    </w:r>
    <w:r w:rsidR="00DF5936" w:rsidRPr="002E690F">
      <w:rPr>
        <w:szCs w:val="24"/>
      </w:rPr>
      <w:t>p</w:t>
    </w:r>
    <w:r w:rsidR="005301F5" w:rsidRPr="002E690F">
      <w:rPr>
        <w:szCs w:val="24"/>
      </w:rPr>
      <w:t>lease contact us in Welsh or English</w:t>
    </w:r>
    <w:r w:rsidR="005301F5" w:rsidRPr="002E690F">
      <w:rPr>
        <w:rFonts w:cs="Calibri"/>
        <w:color w:val="000000"/>
        <w:szCs w:val="24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r w:rsidR="00DF5936" w:rsidRPr="002E690F">
      <w:rPr>
        <w:szCs w:val="24"/>
      </w:rPr>
      <w:t>c</w:t>
    </w:r>
    <w:r w:rsidR="005301F5" w:rsidRPr="002E690F">
      <w:rPr>
        <w:szCs w:val="24"/>
      </w:rPr>
      <w:t>ysylltwch â ni’n Gymraeg neu’n Saesneg.</w:t>
    </w:r>
  </w:p>
  <w:p w14:paraId="26521E72" w14:textId="77777777" w:rsidR="007A4B4F" w:rsidRDefault="007A4B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BF7A" w14:textId="77777777" w:rsidR="00C7213D" w:rsidRDefault="00C7213D">
      <w:r>
        <w:separator/>
      </w:r>
    </w:p>
    <w:p w14:paraId="44F3A647" w14:textId="77777777" w:rsidR="00C7213D" w:rsidRDefault="00C7213D"/>
  </w:footnote>
  <w:footnote w:type="continuationSeparator" w:id="0">
    <w:p w14:paraId="4E8132BD" w14:textId="77777777" w:rsidR="00C7213D" w:rsidRDefault="00C7213D">
      <w:r>
        <w:continuationSeparator/>
      </w:r>
    </w:p>
    <w:p w14:paraId="4D845706" w14:textId="77777777" w:rsidR="00C7213D" w:rsidRDefault="00C721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AA5F" w14:textId="77777777" w:rsidR="00605C58" w:rsidRDefault="003E756C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BB0EC06" wp14:editId="0D5B6EAF">
          <wp:simplePos x="0" y="0"/>
          <wp:positionH relativeFrom="page">
            <wp:align>center</wp:align>
          </wp:positionH>
          <wp:positionV relativeFrom="paragraph">
            <wp:posOffset>-873760</wp:posOffset>
          </wp:positionV>
          <wp:extent cx="7613630" cy="1993900"/>
          <wp:effectExtent l="0" t="0" r="6985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3630" cy="199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CDFEB" w14:textId="77777777" w:rsidR="006220A9" w:rsidRDefault="006220A9"/>
  <w:p w14:paraId="24B7194F" w14:textId="77777777" w:rsidR="007A4B4F" w:rsidRDefault="007A4B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162"/>
    <w:multiLevelType w:val="hybridMultilevel"/>
    <w:tmpl w:val="2018B17E"/>
    <w:lvl w:ilvl="0" w:tplc="2C2AC556">
      <w:start w:val="1"/>
      <w:numFmt w:val="bullet"/>
      <w:pStyle w:val="APrecommendationbullet"/>
      <w:lvlText w:val=""/>
      <w:lvlJc w:val="left"/>
      <w:pPr>
        <w:ind w:left="814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E700297"/>
    <w:multiLevelType w:val="hybridMultilevel"/>
    <w:tmpl w:val="5A528592"/>
    <w:lvl w:ilvl="0" w:tplc="B456D4A2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5152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7BA"/>
    <w:multiLevelType w:val="hybridMultilevel"/>
    <w:tmpl w:val="1682EC76"/>
    <w:lvl w:ilvl="0" w:tplc="128253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02A6"/>
    <w:multiLevelType w:val="hybridMultilevel"/>
    <w:tmpl w:val="F16EB488"/>
    <w:lvl w:ilvl="0" w:tplc="40EAA386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54A"/>
    <w:multiLevelType w:val="hybridMultilevel"/>
    <w:tmpl w:val="842E6212"/>
    <w:lvl w:ilvl="0" w:tplc="D83612E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DBF"/>
    <w:multiLevelType w:val="hybridMultilevel"/>
    <w:tmpl w:val="CBC01E10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 w15:restartNumberingAfterBreak="0">
    <w:nsid w:val="25125FA8"/>
    <w:multiLevelType w:val="hybridMultilevel"/>
    <w:tmpl w:val="FF34F66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7744DEE"/>
    <w:multiLevelType w:val="hybridMultilevel"/>
    <w:tmpl w:val="DC288AA6"/>
    <w:lvl w:ilvl="0" w:tplc="42FAE9FE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268F8"/>
    <w:multiLevelType w:val="hybridMultilevel"/>
    <w:tmpl w:val="71CAB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79A7"/>
    <w:multiLevelType w:val="hybridMultilevel"/>
    <w:tmpl w:val="BA700E44"/>
    <w:lvl w:ilvl="0" w:tplc="1FCC5FB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07EA"/>
    <w:multiLevelType w:val="hybridMultilevel"/>
    <w:tmpl w:val="B7A6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9253A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60FA"/>
    <w:multiLevelType w:val="hybridMultilevel"/>
    <w:tmpl w:val="1AB27A5C"/>
    <w:lvl w:ilvl="0" w:tplc="BE7ACCDE">
      <w:start w:val="1"/>
      <w:numFmt w:val="bullet"/>
      <w:pStyle w:val="Recommendation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8965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7A59BB"/>
    <w:multiLevelType w:val="hybridMultilevel"/>
    <w:tmpl w:val="D40A1724"/>
    <w:lvl w:ilvl="0" w:tplc="FFB0ADF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673"/>
    <w:multiLevelType w:val="hybridMultilevel"/>
    <w:tmpl w:val="EF8424EA"/>
    <w:lvl w:ilvl="0" w:tplc="7410F8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B8EE71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66D5"/>
    <w:multiLevelType w:val="hybridMultilevel"/>
    <w:tmpl w:val="1D90A79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2AEE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C6DEE"/>
    <w:multiLevelType w:val="hybridMultilevel"/>
    <w:tmpl w:val="16BCAE7A"/>
    <w:lvl w:ilvl="0" w:tplc="67209B54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EE805DB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A4444"/>
    <w:multiLevelType w:val="hybridMultilevel"/>
    <w:tmpl w:val="64BCEE42"/>
    <w:lvl w:ilvl="0" w:tplc="42FAE9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76990"/>
    <w:multiLevelType w:val="hybridMultilevel"/>
    <w:tmpl w:val="66DA3584"/>
    <w:lvl w:ilvl="0" w:tplc="42FAE9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30C7"/>
    <w:multiLevelType w:val="hybridMultilevel"/>
    <w:tmpl w:val="FF9A4BE2"/>
    <w:lvl w:ilvl="0" w:tplc="B1A0E73C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51525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120F"/>
    <w:multiLevelType w:val="hybridMultilevel"/>
    <w:tmpl w:val="FD7E6C24"/>
    <w:lvl w:ilvl="0" w:tplc="12BAE17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CFD1859"/>
    <w:multiLevelType w:val="hybridMultilevel"/>
    <w:tmpl w:val="F40E5208"/>
    <w:lvl w:ilvl="0" w:tplc="575E3A9E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515254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3213"/>
    <w:multiLevelType w:val="hybridMultilevel"/>
    <w:tmpl w:val="6670702A"/>
    <w:lvl w:ilvl="0" w:tplc="4C34B5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9182F"/>
    <w:multiLevelType w:val="hybridMultilevel"/>
    <w:tmpl w:val="CA803B62"/>
    <w:lvl w:ilvl="0" w:tplc="8CA0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2271AC"/>
    <w:multiLevelType w:val="hybridMultilevel"/>
    <w:tmpl w:val="7D1620A6"/>
    <w:lvl w:ilvl="0" w:tplc="CEDC598C">
      <w:start w:val="1"/>
      <w:numFmt w:val="bullet"/>
      <w:pStyle w:val="Appendix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355A2"/>
    <w:multiLevelType w:val="hybridMultilevel"/>
    <w:tmpl w:val="D486D4E2"/>
    <w:lvl w:ilvl="0" w:tplc="7282849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E56CB"/>
    <w:multiLevelType w:val="hybridMultilevel"/>
    <w:tmpl w:val="58BEDAD2"/>
    <w:lvl w:ilvl="0" w:tplc="2FE28076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3543B"/>
    <w:multiLevelType w:val="hybridMultilevel"/>
    <w:tmpl w:val="8B502534"/>
    <w:lvl w:ilvl="0" w:tplc="9AA4286A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10BBE"/>
    <w:multiLevelType w:val="hybridMultilevel"/>
    <w:tmpl w:val="C22EFA74"/>
    <w:lvl w:ilvl="0" w:tplc="1FCC5F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82FD2"/>
    <w:multiLevelType w:val="hybridMultilevel"/>
    <w:tmpl w:val="C65A1F82"/>
    <w:lvl w:ilvl="0" w:tplc="1FCC5FB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11"/>
  </w:num>
  <w:num w:numId="5">
    <w:abstractNumId w:val="17"/>
  </w:num>
  <w:num w:numId="6">
    <w:abstractNumId w:val="6"/>
  </w:num>
  <w:num w:numId="7">
    <w:abstractNumId w:val="26"/>
  </w:num>
  <w:num w:numId="8">
    <w:abstractNumId w:val="1"/>
  </w:num>
  <w:num w:numId="9">
    <w:abstractNumId w:val="26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28"/>
  </w:num>
  <w:num w:numId="15">
    <w:abstractNumId w:val="18"/>
  </w:num>
  <w:num w:numId="16">
    <w:abstractNumId w:val="22"/>
  </w:num>
  <w:num w:numId="17">
    <w:abstractNumId w:val="14"/>
  </w:num>
  <w:num w:numId="18">
    <w:abstractNumId w:val="4"/>
  </w:num>
  <w:num w:numId="19">
    <w:abstractNumId w:val="27"/>
  </w:num>
  <w:num w:numId="20">
    <w:abstractNumId w:val="30"/>
  </w:num>
  <w:num w:numId="21">
    <w:abstractNumId w:val="0"/>
  </w:num>
  <w:num w:numId="22">
    <w:abstractNumId w:val="29"/>
  </w:num>
  <w:num w:numId="23">
    <w:abstractNumId w:val="27"/>
  </w:num>
  <w:num w:numId="24">
    <w:abstractNumId w:val="30"/>
  </w:num>
  <w:num w:numId="25">
    <w:abstractNumId w:val="26"/>
  </w:num>
  <w:num w:numId="26">
    <w:abstractNumId w:val="23"/>
  </w:num>
  <w:num w:numId="27">
    <w:abstractNumId w:val="12"/>
  </w:num>
  <w:num w:numId="28">
    <w:abstractNumId w:val="16"/>
  </w:num>
  <w:num w:numId="29">
    <w:abstractNumId w:val="1"/>
  </w:num>
  <w:num w:numId="30">
    <w:abstractNumId w:val="2"/>
  </w:num>
  <w:num w:numId="31">
    <w:abstractNumId w:val="2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8"/>
  </w:num>
  <w:num w:numId="35">
    <w:abstractNumId w:val="15"/>
  </w:num>
  <w:num w:numId="36">
    <w:abstractNumId w:val="10"/>
  </w:num>
  <w:num w:numId="37">
    <w:abstractNumId w:val="32"/>
  </w:num>
  <w:num w:numId="38">
    <w:abstractNumId w:val="9"/>
  </w:num>
  <w:num w:numId="39">
    <w:abstractNumId w:val="20"/>
  </w:num>
  <w:num w:numId="40">
    <w:abstractNumId w:val="7"/>
  </w:num>
  <w:num w:numId="41">
    <w:abstractNumId w:val="19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ttachedTemplate r:id="rId1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57"/>
    <w:rsid w:val="0000392D"/>
    <w:rsid w:val="000146A7"/>
    <w:rsid w:val="00014879"/>
    <w:rsid w:val="00015630"/>
    <w:rsid w:val="00021442"/>
    <w:rsid w:val="00023C36"/>
    <w:rsid w:val="0003019B"/>
    <w:rsid w:val="00034F0F"/>
    <w:rsid w:val="0003673E"/>
    <w:rsid w:val="00043393"/>
    <w:rsid w:val="000435B5"/>
    <w:rsid w:val="00066154"/>
    <w:rsid w:val="00067A24"/>
    <w:rsid w:val="000814B3"/>
    <w:rsid w:val="0008332A"/>
    <w:rsid w:val="000858FE"/>
    <w:rsid w:val="000869A7"/>
    <w:rsid w:val="000920D0"/>
    <w:rsid w:val="000A4BE9"/>
    <w:rsid w:val="000B44DC"/>
    <w:rsid w:val="000B4953"/>
    <w:rsid w:val="000D53D4"/>
    <w:rsid w:val="000D6DD0"/>
    <w:rsid w:val="000E3D7F"/>
    <w:rsid w:val="000F1CC3"/>
    <w:rsid w:val="000F3F46"/>
    <w:rsid w:val="000F76D1"/>
    <w:rsid w:val="00112D38"/>
    <w:rsid w:val="00124B4B"/>
    <w:rsid w:val="001262B3"/>
    <w:rsid w:val="001454EB"/>
    <w:rsid w:val="00147EB7"/>
    <w:rsid w:val="00156FF8"/>
    <w:rsid w:val="0016148E"/>
    <w:rsid w:val="001614C0"/>
    <w:rsid w:val="00161956"/>
    <w:rsid w:val="00164918"/>
    <w:rsid w:val="001649E4"/>
    <w:rsid w:val="00167B63"/>
    <w:rsid w:val="0018621E"/>
    <w:rsid w:val="00190409"/>
    <w:rsid w:val="00190B3F"/>
    <w:rsid w:val="001937D6"/>
    <w:rsid w:val="00193A01"/>
    <w:rsid w:val="001C1176"/>
    <w:rsid w:val="001C2CEC"/>
    <w:rsid w:val="001C33AF"/>
    <w:rsid w:val="001E5A78"/>
    <w:rsid w:val="001F6276"/>
    <w:rsid w:val="00211358"/>
    <w:rsid w:val="00213061"/>
    <w:rsid w:val="00237774"/>
    <w:rsid w:val="00260C3C"/>
    <w:rsid w:val="00264553"/>
    <w:rsid w:val="00264F75"/>
    <w:rsid w:val="00275016"/>
    <w:rsid w:val="0028301E"/>
    <w:rsid w:val="0028311B"/>
    <w:rsid w:val="00287088"/>
    <w:rsid w:val="00292C66"/>
    <w:rsid w:val="002A3C9A"/>
    <w:rsid w:val="002B307E"/>
    <w:rsid w:val="002D6139"/>
    <w:rsid w:val="002E5309"/>
    <w:rsid w:val="002E6465"/>
    <w:rsid w:val="002E690F"/>
    <w:rsid w:val="002F69AA"/>
    <w:rsid w:val="00301262"/>
    <w:rsid w:val="003035C6"/>
    <w:rsid w:val="00310BD6"/>
    <w:rsid w:val="00321CE5"/>
    <w:rsid w:val="00326546"/>
    <w:rsid w:val="0033771D"/>
    <w:rsid w:val="00341F0B"/>
    <w:rsid w:val="00345737"/>
    <w:rsid w:val="00350704"/>
    <w:rsid w:val="00350D99"/>
    <w:rsid w:val="003614A7"/>
    <w:rsid w:val="00365EAA"/>
    <w:rsid w:val="00366F32"/>
    <w:rsid w:val="00385F6F"/>
    <w:rsid w:val="003862D2"/>
    <w:rsid w:val="003903A6"/>
    <w:rsid w:val="003913A2"/>
    <w:rsid w:val="003A400F"/>
    <w:rsid w:val="003C2D40"/>
    <w:rsid w:val="003C4A8A"/>
    <w:rsid w:val="003E6B29"/>
    <w:rsid w:val="003E756C"/>
    <w:rsid w:val="003F0BCC"/>
    <w:rsid w:val="00403B66"/>
    <w:rsid w:val="00407B33"/>
    <w:rsid w:val="00426F18"/>
    <w:rsid w:val="0043157D"/>
    <w:rsid w:val="00445D00"/>
    <w:rsid w:val="00450D85"/>
    <w:rsid w:val="004510CB"/>
    <w:rsid w:val="00453BEA"/>
    <w:rsid w:val="004551BD"/>
    <w:rsid w:val="004838EB"/>
    <w:rsid w:val="00486905"/>
    <w:rsid w:val="004A7041"/>
    <w:rsid w:val="004B7715"/>
    <w:rsid w:val="004C7DC7"/>
    <w:rsid w:val="004D5463"/>
    <w:rsid w:val="005301F5"/>
    <w:rsid w:val="00536D6A"/>
    <w:rsid w:val="0053761A"/>
    <w:rsid w:val="005449B2"/>
    <w:rsid w:val="0055644C"/>
    <w:rsid w:val="00573F5B"/>
    <w:rsid w:val="00583942"/>
    <w:rsid w:val="00591BCD"/>
    <w:rsid w:val="00593FDB"/>
    <w:rsid w:val="00595FE6"/>
    <w:rsid w:val="005A39F1"/>
    <w:rsid w:val="005A7BE0"/>
    <w:rsid w:val="005B75AD"/>
    <w:rsid w:val="005C261F"/>
    <w:rsid w:val="005D0BC7"/>
    <w:rsid w:val="005D255F"/>
    <w:rsid w:val="005E3497"/>
    <w:rsid w:val="005E3F64"/>
    <w:rsid w:val="005E53D9"/>
    <w:rsid w:val="005F3253"/>
    <w:rsid w:val="00602B8E"/>
    <w:rsid w:val="00605C58"/>
    <w:rsid w:val="00607F6E"/>
    <w:rsid w:val="00617568"/>
    <w:rsid w:val="006220A9"/>
    <w:rsid w:val="006245CD"/>
    <w:rsid w:val="006323C3"/>
    <w:rsid w:val="00635254"/>
    <w:rsid w:val="00676D00"/>
    <w:rsid w:val="006774B5"/>
    <w:rsid w:val="0068170F"/>
    <w:rsid w:val="006942A0"/>
    <w:rsid w:val="006B0B8D"/>
    <w:rsid w:val="006B18A8"/>
    <w:rsid w:val="006B38F7"/>
    <w:rsid w:val="006C5435"/>
    <w:rsid w:val="006D1B64"/>
    <w:rsid w:val="006E495A"/>
    <w:rsid w:val="006E4C43"/>
    <w:rsid w:val="00707B0C"/>
    <w:rsid w:val="00722047"/>
    <w:rsid w:val="007240B5"/>
    <w:rsid w:val="00735363"/>
    <w:rsid w:val="007412F3"/>
    <w:rsid w:val="007655F3"/>
    <w:rsid w:val="00784AA2"/>
    <w:rsid w:val="007935AF"/>
    <w:rsid w:val="007A2CD2"/>
    <w:rsid w:val="007A2FBA"/>
    <w:rsid w:val="007A4B4F"/>
    <w:rsid w:val="007A5EC5"/>
    <w:rsid w:val="007C5930"/>
    <w:rsid w:val="007C5E1F"/>
    <w:rsid w:val="007C62B4"/>
    <w:rsid w:val="007D02A4"/>
    <w:rsid w:val="007D65EB"/>
    <w:rsid w:val="007E1DC0"/>
    <w:rsid w:val="007F0DCB"/>
    <w:rsid w:val="007F0DEC"/>
    <w:rsid w:val="007F2964"/>
    <w:rsid w:val="007F2FDD"/>
    <w:rsid w:val="008133D7"/>
    <w:rsid w:val="0082332B"/>
    <w:rsid w:val="00825FD3"/>
    <w:rsid w:val="00836C20"/>
    <w:rsid w:val="008370D1"/>
    <w:rsid w:val="008405DF"/>
    <w:rsid w:val="00841340"/>
    <w:rsid w:val="00846652"/>
    <w:rsid w:val="00855C59"/>
    <w:rsid w:val="008605C4"/>
    <w:rsid w:val="00862F98"/>
    <w:rsid w:val="00883737"/>
    <w:rsid w:val="0088516D"/>
    <w:rsid w:val="00897B6F"/>
    <w:rsid w:val="008B30AF"/>
    <w:rsid w:val="008C078E"/>
    <w:rsid w:val="008C3F0C"/>
    <w:rsid w:val="008C6F73"/>
    <w:rsid w:val="008D2CF3"/>
    <w:rsid w:val="008E0A65"/>
    <w:rsid w:val="008E15D2"/>
    <w:rsid w:val="008E5073"/>
    <w:rsid w:val="00917D39"/>
    <w:rsid w:val="0092486F"/>
    <w:rsid w:val="00926D69"/>
    <w:rsid w:val="009276DD"/>
    <w:rsid w:val="00931DFF"/>
    <w:rsid w:val="00940796"/>
    <w:rsid w:val="009429A6"/>
    <w:rsid w:val="00943311"/>
    <w:rsid w:val="00944FFC"/>
    <w:rsid w:val="009669DE"/>
    <w:rsid w:val="009A12E4"/>
    <w:rsid w:val="009A2AE3"/>
    <w:rsid w:val="009C30E6"/>
    <w:rsid w:val="009D140A"/>
    <w:rsid w:val="009D41EF"/>
    <w:rsid w:val="009E0FF0"/>
    <w:rsid w:val="009E2C97"/>
    <w:rsid w:val="009F3DEF"/>
    <w:rsid w:val="00A05565"/>
    <w:rsid w:val="00A2296C"/>
    <w:rsid w:val="00A23FB9"/>
    <w:rsid w:val="00A2644C"/>
    <w:rsid w:val="00A6280A"/>
    <w:rsid w:val="00A67CEE"/>
    <w:rsid w:val="00A705C3"/>
    <w:rsid w:val="00A70FF6"/>
    <w:rsid w:val="00A71136"/>
    <w:rsid w:val="00A924E2"/>
    <w:rsid w:val="00A9274C"/>
    <w:rsid w:val="00AA7F16"/>
    <w:rsid w:val="00AB0ED5"/>
    <w:rsid w:val="00AB0F97"/>
    <w:rsid w:val="00AB26FC"/>
    <w:rsid w:val="00AC0B9C"/>
    <w:rsid w:val="00AC4C82"/>
    <w:rsid w:val="00AC58BC"/>
    <w:rsid w:val="00AE2955"/>
    <w:rsid w:val="00AE3F1D"/>
    <w:rsid w:val="00AE7194"/>
    <w:rsid w:val="00B07151"/>
    <w:rsid w:val="00B55B4F"/>
    <w:rsid w:val="00B63CEF"/>
    <w:rsid w:val="00B729C9"/>
    <w:rsid w:val="00B82498"/>
    <w:rsid w:val="00BA2FAC"/>
    <w:rsid w:val="00BA3B68"/>
    <w:rsid w:val="00BA51D0"/>
    <w:rsid w:val="00BB06E5"/>
    <w:rsid w:val="00BB0A91"/>
    <w:rsid w:val="00BB103C"/>
    <w:rsid w:val="00BD218E"/>
    <w:rsid w:val="00BD3257"/>
    <w:rsid w:val="00BD622E"/>
    <w:rsid w:val="00BD72D9"/>
    <w:rsid w:val="00BD76C7"/>
    <w:rsid w:val="00BE18F5"/>
    <w:rsid w:val="00BE3B47"/>
    <w:rsid w:val="00BE45C9"/>
    <w:rsid w:val="00BF27A8"/>
    <w:rsid w:val="00BF51CE"/>
    <w:rsid w:val="00C01EBA"/>
    <w:rsid w:val="00C02933"/>
    <w:rsid w:val="00C031C4"/>
    <w:rsid w:val="00C06558"/>
    <w:rsid w:val="00C07886"/>
    <w:rsid w:val="00C152D8"/>
    <w:rsid w:val="00C20788"/>
    <w:rsid w:val="00C220A3"/>
    <w:rsid w:val="00C266B0"/>
    <w:rsid w:val="00C50E5F"/>
    <w:rsid w:val="00C708D0"/>
    <w:rsid w:val="00C7213D"/>
    <w:rsid w:val="00C72C1A"/>
    <w:rsid w:val="00C778CF"/>
    <w:rsid w:val="00C940C5"/>
    <w:rsid w:val="00CB0A4F"/>
    <w:rsid w:val="00CC7D75"/>
    <w:rsid w:val="00CD2D7C"/>
    <w:rsid w:val="00CE6302"/>
    <w:rsid w:val="00D00989"/>
    <w:rsid w:val="00D17E3B"/>
    <w:rsid w:val="00D32765"/>
    <w:rsid w:val="00D50D8E"/>
    <w:rsid w:val="00D57337"/>
    <w:rsid w:val="00D646C4"/>
    <w:rsid w:val="00D657B6"/>
    <w:rsid w:val="00D77CEC"/>
    <w:rsid w:val="00DB03AB"/>
    <w:rsid w:val="00DC6F94"/>
    <w:rsid w:val="00DD214C"/>
    <w:rsid w:val="00DD6D6E"/>
    <w:rsid w:val="00DD783A"/>
    <w:rsid w:val="00DE2C2A"/>
    <w:rsid w:val="00DF5936"/>
    <w:rsid w:val="00DF5A7F"/>
    <w:rsid w:val="00E02335"/>
    <w:rsid w:val="00E027C7"/>
    <w:rsid w:val="00E02FAC"/>
    <w:rsid w:val="00E04B71"/>
    <w:rsid w:val="00E070EF"/>
    <w:rsid w:val="00E14B2F"/>
    <w:rsid w:val="00E16F60"/>
    <w:rsid w:val="00E174B4"/>
    <w:rsid w:val="00E30C23"/>
    <w:rsid w:val="00E31AB2"/>
    <w:rsid w:val="00E325AB"/>
    <w:rsid w:val="00E36823"/>
    <w:rsid w:val="00E41EE6"/>
    <w:rsid w:val="00E42DC5"/>
    <w:rsid w:val="00E43BFC"/>
    <w:rsid w:val="00E507A6"/>
    <w:rsid w:val="00E51888"/>
    <w:rsid w:val="00E53529"/>
    <w:rsid w:val="00E55EFC"/>
    <w:rsid w:val="00E6155E"/>
    <w:rsid w:val="00E62FC9"/>
    <w:rsid w:val="00E7086A"/>
    <w:rsid w:val="00E769D5"/>
    <w:rsid w:val="00E81731"/>
    <w:rsid w:val="00E904C8"/>
    <w:rsid w:val="00E931BA"/>
    <w:rsid w:val="00EA08CF"/>
    <w:rsid w:val="00EA0A54"/>
    <w:rsid w:val="00EA5736"/>
    <w:rsid w:val="00EB1CAD"/>
    <w:rsid w:val="00EB6F31"/>
    <w:rsid w:val="00EB7C65"/>
    <w:rsid w:val="00EC4D9A"/>
    <w:rsid w:val="00EC56A6"/>
    <w:rsid w:val="00ED6B3E"/>
    <w:rsid w:val="00EE0B52"/>
    <w:rsid w:val="00EE2A3A"/>
    <w:rsid w:val="00EE2B0F"/>
    <w:rsid w:val="00EE7797"/>
    <w:rsid w:val="00EF5964"/>
    <w:rsid w:val="00F13EC9"/>
    <w:rsid w:val="00F1684A"/>
    <w:rsid w:val="00F23B1C"/>
    <w:rsid w:val="00F31AE0"/>
    <w:rsid w:val="00F42D22"/>
    <w:rsid w:val="00F4691B"/>
    <w:rsid w:val="00F5611B"/>
    <w:rsid w:val="00F650D0"/>
    <w:rsid w:val="00F66C14"/>
    <w:rsid w:val="00F67787"/>
    <w:rsid w:val="00F72524"/>
    <w:rsid w:val="00F847CC"/>
    <w:rsid w:val="00F87A1B"/>
    <w:rsid w:val="00FB3B8B"/>
    <w:rsid w:val="00FC1861"/>
    <w:rsid w:val="00FD09A3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DFD43"/>
  <w15:docId w15:val="{D9E84446-0666-4D36-AF55-6E76468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before="240" w:after="4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4B"/>
    <w:rPr>
      <w:rFonts w:eastAsiaTheme="minorHAnsi"/>
      <w:color w:val="515254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24B4B"/>
    <w:pPr>
      <w:spacing w:before="360" w:after="120"/>
      <w:outlineLvl w:val="0"/>
    </w:pPr>
    <w:rPr>
      <w:rFonts w:eastAsia="Calibri" w:cs="Arial"/>
      <w:color w:val="F4633A"/>
      <w:sz w:val="32"/>
      <w:szCs w:val="44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124B4B"/>
    <w:pPr>
      <w:outlineLvl w:val="1"/>
    </w:pPr>
    <w:rPr>
      <w:color w:val="F4633A"/>
      <w:sz w:val="28"/>
    </w:rPr>
  </w:style>
  <w:style w:type="paragraph" w:styleId="Heading3">
    <w:name w:val="heading 3"/>
    <w:next w:val="Heading4"/>
    <w:link w:val="Heading3Char"/>
    <w:uiPriority w:val="9"/>
    <w:qFormat/>
    <w:rsid w:val="00124B4B"/>
    <w:pPr>
      <w:spacing w:before="360" w:after="120" w:line="360" w:lineRule="atLeast"/>
      <w:outlineLvl w:val="2"/>
    </w:pPr>
    <w:rPr>
      <w:rFonts w:eastAsia="Calibri"/>
      <w:b/>
      <w:color w:val="515254"/>
      <w:sz w:val="24"/>
      <w:szCs w:val="36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rsid w:val="00124B4B"/>
    <w:pPr>
      <w:outlineLvl w:val="3"/>
    </w:pPr>
    <w:rPr>
      <w:sz w:val="20"/>
      <w:szCs w:val="28"/>
    </w:rPr>
  </w:style>
  <w:style w:type="paragraph" w:styleId="Heading5">
    <w:name w:val="heading 5"/>
    <w:next w:val="Normal"/>
    <w:link w:val="Heading5Char"/>
    <w:uiPriority w:val="9"/>
    <w:qFormat/>
    <w:rsid w:val="00124B4B"/>
    <w:pPr>
      <w:spacing w:before="60" w:after="60" w:line="300" w:lineRule="atLeast"/>
      <w:outlineLvl w:val="4"/>
    </w:pPr>
    <w:rPr>
      <w:rFonts w:eastAsia="Calibri"/>
      <w:b/>
      <w:color w:val="515254"/>
      <w:sz w:val="20"/>
      <w:szCs w:val="20"/>
      <w:lang w:eastAsia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24B4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4B"/>
    <w:rPr>
      <w:rFonts w:eastAsiaTheme="minorHAnsi"/>
      <w:color w:val="515254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124B4B"/>
    <w:pPr>
      <w:spacing w:before="40" w:line="240" w:lineRule="atLeast"/>
    </w:pPr>
    <w:rPr>
      <w:rFonts w:eastAsia="Calibri"/>
      <w:lang w:eastAsia="en-GB"/>
    </w:rPr>
  </w:style>
  <w:style w:type="paragraph" w:customStyle="1" w:styleId="Tabletextbold">
    <w:name w:val="Table text bold"/>
    <w:basedOn w:val="Tabletext"/>
    <w:qFormat/>
    <w:rsid w:val="00124B4B"/>
    <w:rPr>
      <w:b/>
    </w:rPr>
  </w:style>
  <w:style w:type="paragraph" w:customStyle="1" w:styleId="Tableheading">
    <w:name w:val="Table heading"/>
    <w:basedOn w:val="Normal"/>
    <w:link w:val="TableheadingChar"/>
    <w:qFormat/>
    <w:rsid w:val="00124B4B"/>
    <w:pPr>
      <w:spacing w:before="40" w:line="240" w:lineRule="atLeast"/>
    </w:pPr>
    <w:rPr>
      <w:rFonts w:eastAsia="Calibri"/>
      <w:b/>
      <w:lang w:eastAsia="en-GB"/>
    </w:rPr>
  </w:style>
  <w:style w:type="character" w:customStyle="1" w:styleId="TabletextChar">
    <w:name w:val="Table text Char"/>
    <w:basedOn w:val="DefaultParagraphFont"/>
    <w:link w:val="Tabletext"/>
    <w:rsid w:val="00124B4B"/>
    <w:rPr>
      <w:rFonts w:eastAsia="Calibri"/>
      <w:color w:val="515254"/>
      <w:sz w:val="24"/>
    </w:rPr>
  </w:style>
  <w:style w:type="character" w:customStyle="1" w:styleId="TableheadingChar">
    <w:name w:val="Table heading Char"/>
    <w:basedOn w:val="DefaultParagraphFont"/>
    <w:link w:val="Tableheading"/>
    <w:rsid w:val="00124B4B"/>
    <w:rPr>
      <w:rFonts w:eastAsia="Calibri"/>
      <w:b/>
      <w:color w:val="515254"/>
      <w:sz w:val="24"/>
    </w:rPr>
  </w:style>
  <w:style w:type="paragraph" w:styleId="Footer">
    <w:name w:val="footer"/>
    <w:basedOn w:val="Normal"/>
    <w:link w:val="FooterChar"/>
    <w:uiPriority w:val="99"/>
    <w:rsid w:val="00124B4B"/>
    <w:rPr>
      <w:rFonts w:eastAsia="Calibri"/>
      <w:color w:val="262626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124B4B"/>
    <w:rPr>
      <w:rFonts w:eastAsia="Calibri"/>
      <w:color w:val="262626"/>
      <w:sz w:val="24"/>
      <w:szCs w:val="18"/>
      <w:lang w:eastAsia="en-US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124B4B"/>
    <w:rPr>
      <w:rFonts w:eastAsia="Calibri"/>
      <w:b/>
      <w:color w:val="515254"/>
      <w:sz w:val="20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4B"/>
    <w:rPr>
      <w:rFonts w:ascii="Tahoma" w:eastAsiaTheme="minorHAnsi" w:hAnsi="Tahoma" w:cs="Tahoma"/>
      <w:color w:val="515254"/>
      <w:sz w:val="16"/>
      <w:szCs w:val="16"/>
      <w:lang w:eastAsia="en-US"/>
    </w:rPr>
  </w:style>
  <w:style w:type="paragraph" w:customStyle="1" w:styleId="Bullet">
    <w:name w:val="Bullet"/>
    <w:basedOn w:val="Normal"/>
    <w:link w:val="BulletChar"/>
    <w:qFormat/>
    <w:rsid w:val="00124B4B"/>
    <w:pPr>
      <w:numPr>
        <w:numId w:val="25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124B4B"/>
    <w:rPr>
      <w:rFonts w:eastAsia="Calibri"/>
      <w:color w:val="515254"/>
      <w:sz w:val="24"/>
      <w:lang w:eastAsia="en-US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124B4B"/>
    <w:pPr>
      <w:spacing w:before="360" w:after="240" w:line="300" w:lineRule="atLeast"/>
    </w:pPr>
    <w:rPr>
      <w:rFonts w:eastAsia="Calibri"/>
      <w:b/>
    </w:rPr>
  </w:style>
  <w:style w:type="character" w:customStyle="1" w:styleId="ExhibitheadingChar">
    <w:name w:val="Exhibit heading Char"/>
    <w:basedOn w:val="DefaultParagraphFont"/>
    <w:link w:val="Exhibitheading"/>
    <w:rsid w:val="00124B4B"/>
    <w:rPr>
      <w:rFonts w:eastAsia="Calibri"/>
      <w:b/>
      <w:color w:val="515254"/>
      <w:sz w:val="24"/>
      <w:lang w:eastAsia="en-US"/>
    </w:rPr>
  </w:style>
  <w:style w:type="paragraph" w:customStyle="1" w:styleId="Exhibitsource">
    <w:name w:val="Exhibit source"/>
    <w:basedOn w:val="Normal"/>
    <w:link w:val="ExhibitsourceChar"/>
    <w:qFormat/>
    <w:rsid w:val="00124B4B"/>
    <w:pPr>
      <w:spacing w:after="360"/>
    </w:pPr>
    <w:rPr>
      <w:rFonts w:eastAsia="Calibri"/>
    </w:rPr>
  </w:style>
  <w:style w:type="character" w:customStyle="1" w:styleId="ExhibitsourceChar">
    <w:name w:val="Exhibit source Char"/>
    <w:basedOn w:val="DefaultParagraphFont"/>
    <w:link w:val="Exhibitsource"/>
    <w:rsid w:val="00124B4B"/>
    <w:rPr>
      <w:rFonts w:eastAsia="Calibri"/>
      <w:color w:val="515254"/>
      <w:sz w:val="24"/>
      <w:lang w:eastAsia="en-US"/>
    </w:rPr>
  </w:style>
  <w:style w:type="paragraph" w:customStyle="1" w:styleId="Exhibitsummary">
    <w:name w:val="Exhibit summary"/>
    <w:basedOn w:val="Normal"/>
    <w:qFormat/>
    <w:rsid w:val="00124B4B"/>
    <w:pPr>
      <w:spacing w:after="240"/>
    </w:pPr>
  </w:style>
  <w:style w:type="table" w:customStyle="1" w:styleId="Figuretable">
    <w:name w:val="Figure table"/>
    <w:basedOn w:val="TableNormal"/>
    <w:uiPriority w:val="99"/>
    <w:rsid w:val="00124B4B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24B4B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B4B"/>
    <w:rPr>
      <w:rFonts w:eastAsiaTheme="minorHAnsi"/>
      <w:color w:val="B01717"/>
      <w:sz w:val="24"/>
      <w:lang w:eastAsia="en-US"/>
    </w:rPr>
  </w:style>
  <w:style w:type="paragraph" w:customStyle="1" w:styleId="FootnoteText1">
    <w:name w:val="Footnote Text1"/>
    <w:basedOn w:val="FootnoteText"/>
    <w:qFormat/>
    <w:rsid w:val="00124B4B"/>
    <w:rPr>
      <w:color w:val="515254"/>
    </w:rPr>
  </w:style>
  <w:style w:type="table" w:styleId="GridTable5Dark-Accent2">
    <w:name w:val="Grid Table 5 Dark Accent 2"/>
    <w:basedOn w:val="TableNormal"/>
    <w:uiPriority w:val="50"/>
    <w:rsid w:val="00124B4B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B4B"/>
    <w:rPr>
      <w:rFonts w:eastAsia="Calibri" w:cs="Arial"/>
      <w:color w:val="F4633A"/>
      <w:sz w:val="32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24B4B"/>
    <w:rPr>
      <w:rFonts w:eastAsia="Calibri"/>
      <w:b/>
      <w:color w:val="F4633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24B4B"/>
    <w:rPr>
      <w:rFonts w:eastAsia="Calibri"/>
      <w:b/>
      <w:color w:val="515254"/>
      <w:sz w:val="24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24B4B"/>
    <w:rPr>
      <w:rFonts w:eastAsia="Calibri"/>
      <w:b/>
      <w:color w:val="51525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24B4B"/>
    <w:rPr>
      <w:rFonts w:eastAsia="Calibri"/>
      <w:b/>
      <w:color w:val="51525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24B4B"/>
    <w:rPr>
      <w:color w:val="515254"/>
      <w:u w:val="single" w:color="F4633A"/>
    </w:rPr>
  </w:style>
  <w:style w:type="character" w:styleId="PlaceholderText">
    <w:name w:val="Placeholder Text"/>
    <w:basedOn w:val="DefaultParagraphFont"/>
    <w:uiPriority w:val="99"/>
    <w:semiHidden/>
    <w:rsid w:val="00124B4B"/>
    <w:rPr>
      <w:color w:val="808080"/>
    </w:rPr>
  </w:style>
  <w:style w:type="paragraph" w:customStyle="1" w:styleId="Sub-bullet">
    <w:name w:val="Sub-bullet"/>
    <w:basedOn w:val="Normal"/>
    <w:link w:val="Sub-bulletChar"/>
    <w:qFormat/>
    <w:rsid w:val="00124B4B"/>
    <w:pPr>
      <w:numPr>
        <w:numId w:val="29"/>
      </w:numPr>
      <w:ind w:left="1134"/>
    </w:pPr>
    <w:rPr>
      <w:rFonts w:eastAsia="Calibri"/>
    </w:rPr>
  </w:style>
  <w:style w:type="character" w:customStyle="1" w:styleId="Sub-bulletChar">
    <w:name w:val="Sub-bullet Char"/>
    <w:basedOn w:val="DefaultParagraphFont"/>
    <w:link w:val="Sub-bullet"/>
    <w:rsid w:val="00124B4B"/>
    <w:rPr>
      <w:rFonts w:eastAsia="Calibri"/>
      <w:color w:val="515254"/>
      <w:sz w:val="24"/>
      <w:lang w:eastAsia="en-US"/>
    </w:rPr>
  </w:style>
  <w:style w:type="paragraph" w:customStyle="1" w:styleId="Tablebullet">
    <w:name w:val="Table bullet"/>
    <w:basedOn w:val="Normal"/>
    <w:link w:val="TablebulletChar"/>
    <w:qFormat/>
    <w:rsid w:val="00124B4B"/>
    <w:pPr>
      <w:numPr>
        <w:numId w:val="30"/>
      </w:numPr>
      <w:spacing w:before="40" w:line="240" w:lineRule="atLeast"/>
    </w:pPr>
    <w:rPr>
      <w:rFonts w:eastAsia="Calibri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124B4B"/>
    <w:rPr>
      <w:rFonts w:eastAsia="Calibri"/>
      <w:color w:val="515254"/>
      <w:sz w:val="24"/>
    </w:rPr>
  </w:style>
  <w:style w:type="table" w:styleId="TableGrid">
    <w:name w:val="Table Grid"/>
    <w:basedOn w:val="TableNormal"/>
    <w:uiPriority w:val="59"/>
    <w:rsid w:val="00124B4B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sub-bullet">
    <w:name w:val="Table sub-bullet"/>
    <w:basedOn w:val="Normal"/>
    <w:link w:val="Tablesub-bulletChar"/>
    <w:qFormat/>
    <w:rsid w:val="00124B4B"/>
    <w:pPr>
      <w:numPr>
        <w:numId w:val="31"/>
      </w:numPr>
      <w:tabs>
        <w:tab w:val="left" w:pos="567"/>
      </w:tabs>
      <w:spacing w:before="40" w:line="240" w:lineRule="atLeast"/>
      <w:ind w:left="714" w:hanging="357"/>
    </w:pPr>
    <w:rPr>
      <w:rFonts w:eastAsia="Calibri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124B4B"/>
    <w:rPr>
      <w:rFonts w:eastAsia="Calibri"/>
      <w:color w:val="515254"/>
      <w:sz w:val="24"/>
    </w:rPr>
  </w:style>
  <w:style w:type="paragraph" w:customStyle="1" w:styleId="APrecommendationbullet">
    <w:name w:val="AP recommendation bullet"/>
    <w:basedOn w:val="Normal"/>
    <w:qFormat/>
    <w:rsid w:val="00124B4B"/>
    <w:pPr>
      <w:numPr>
        <w:numId w:val="21"/>
      </w:numPr>
      <w:tabs>
        <w:tab w:val="left" w:pos="737"/>
      </w:tabs>
      <w:spacing w:before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124B4B"/>
    <w:pPr>
      <w:numPr>
        <w:numId w:val="22"/>
      </w:numPr>
      <w:tabs>
        <w:tab w:val="left" w:pos="1021"/>
      </w:tabs>
      <w:spacing w:before="40" w:line="240" w:lineRule="atLeast"/>
    </w:pPr>
    <w:rPr>
      <w:rFonts w:eastAsia="Calibri"/>
      <w:szCs w:val="20"/>
      <w:lang w:eastAsia="en-GB"/>
    </w:rPr>
  </w:style>
  <w:style w:type="paragraph" w:customStyle="1" w:styleId="APrecommendationtext">
    <w:name w:val="AP recommendation text"/>
    <w:basedOn w:val="Normal"/>
    <w:qFormat/>
    <w:rsid w:val="00124B4B"/>
    <w:pPr>
      <w:tabs>
        <w:tab w:val="left" w:pos="454"/>
      </w:tabs>
      <w:spacing w:before="40" w:line="240" w:lineRule="atLeast"/>
      <w:ind w:left="454" w:hanging="454"/>
    </w:pPr>
    <w:rPr>
      <w:rFonts w:eastAsia="Calibri"/>
      <w:lang w:eastAsia="en-GB"/>
    </w:rPr>
  </w:style>
  <w:style w:type="paragraph" w:customStyle="1" w:styleId="Appendixbullet">
    <w:name w:val="Appendix bullet"/>
    <w:basedOn w:val="Normal"/>
    <w:qFormat/>
    <w:rsid w:val="00124B4B"/>
    <w:pPr>
      <w:numPr>
        <w:numId w:val="23"/>
      </w:numPr>
      <w:ind w:left="567" w:hanging="567"/>
    </w:pPr>
  </w:style>
  <w:style w:type="paragraph" w:customStyle="1" w:styleId="Appendixsub-bullet">
    <w:name w:val="Appendix sub-bullet"/>
    <w:basedOn w:val="Normal"/>
    <w:qFormat/>
    <w:rsid w:val="00124B4B"/>
    <w:pPr>
      <w:numPr>
        <w:numId w:val="24"/>
      </w:numPr>
    </w:pPr>
  </w:style>
  <w:style w:type="paragraph" w:customStyle="1" w:styleId="Appendixtext">
    <w:name w:val="Appendix text"/>
    <w:basedOn w:val="Normal"/>
    <w:qFormat/>
    <w:rsid w:val="00124B4B"/>
  </w:style>
  <w:style w:type="character" w:styleId="FootnoteReference">
    <w:name w:val="footnote reference"/>
    <w:basedOn w:val="DefaultParagraphFont"/>
    <w:uiPriority w:val="99"/>
    <w:rsid w:val="00124B4B"/>
    <w:rPr>
      <w:color w:val="515254"/>
      <w:vertAlign w:val="superscript"/>
    </w:rPr>
  </w:style>
  <w:style w:type="paragraph" w:customStyle="1" w:styleId="Numberedtext">
    <w:name w:val="Numbered text"/>
    <w:basedOn w:val="Normal"/>
    <w:link w:val="NumberedtextChar"/>
    <w:qFormat/>
    <w:rsid w:val="00124B4B"/>
    <w:pPr>
      <w:numPr>
        <w:numId w:val="32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124B4B"/>
    <w:rPr>
      <w:rFonts w:eastAsia="Calibri" w:cs="Arial"/>
      <w:color w:val="515254"/>
      <w:sz w:val="24"/>
      <w:lang w:eastAsia="en-US"/>
    </w:rPr>
  </w:style>
  <w:style w:type="paragraph" w:customStyle="1" w:styleId="Recommendationbullet">
    <w:name w:val="Recommendation bullet"/>
    <w:basedOn w:val="Normal"/>
    <w:qFormat/>
    <w:rsid w:val="00124B4B"/>
    <w:pPr>
      <w:numPr>
        <w:numId w:val="27"/>
      </w:numPr>
      <w:tabs>
        <w:tab w:val="left" w:pos="1134"/>
      </w:tabs>
      <w:spacing w:before="40" w:line="260" w:lineRule="atLeast"/>
    </w:pPr>
  </w:style>
  <w:style w:type="paragraph" w:customStyle="1" w:styleId="Recommendationheading">
    <w:name w:val="Recommendation heading"/>
    <w:basedOn w:val="Tabletextbold"/>
    <w:qFormat/>
    <w:rsid w:val="00124B4B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124B4B"/>
    <w:pPr>
      <w:numPr>
        <w:numId w:val="28"/>
      </w:numPr>
      <w:tabs>
        <w:tab w:val="left" w:pos="1701"/>
      </w:tabs>
      <w:spacing w:before="40" w:line="260" w:lineRule="atLeast"/>
    </w:pPr>
    <w:rPr>
      <w:rFonts w:eastAsia="Calibri"/>
      <w:lang w:eastAsia="en-GB"/>
    </w:rPr>
  </w:style>
  <w:style w:type="paragraph" w:customStyle="1" w:styleId="Recommendationtext">
    <w:name w:val="Recommendation text"/>
    <w:basedOn w:val="Tabletext"/>
    <w:qFormat/>
    <w:rsid w:val="00124B4B"/>
    <w:pPr>
      <w:tabs>
        <w:tab w:val="left" w:pos="567"/>
      </w:tabs>
      <w:spacing w:before="60" w:after="60" w:line="260" w:lineRule="atLeast"/>
      <w:ind w:left="567" w:hanging="567"/>
    </w:pPr>
  </w:style>
  <w:style w:type="table" w:customStyle="1" w:styleId="NewTextTable">
    <w:name w:val="New Text Table"/>
    <w:basedOn w:val="TableNormal"/>
    <w:uiPriority w:val="99"/>
    <w:rsid w:val="00124B4B"/>
    <w:pPr>
      <w:spacing w:before="40" w:line="240" w:lineRule="atLeast"/>
    </w:pPr>
    <w:rPr>
      <w:rFonts w:eastAsiaTheme="minorHAnsi" w:cstheme="minorBidi"/>
      <w:color w:val="515254"/>
      <w:sz w:val="20"/>
      <w:szCs w:val="20"/>
      <w:lang w:eastAsia="en-US"/>
    </w:rPr>
    <w:tblPr>
      <w:tblBorders>
        <w:insideH w:val="single" w:sz="8" w:space="0" w:color="F4633A"/>
        <w:insideV w:val="single" w:sz="8" w:space="0" w:color="F4633A"/>
      </w:tblBorders>
    </w:tblPr>
    <w:tcPr>
      <w:shd w:val="clear" w:color="auto" w:fill="F2F2F2"/>
      <w:tcMar>
        <w:top w:w="227" w:type="dxa"/>
        <w:left w:w="227" w:type="dxa"/>
        <w:bottom w:w="227" w:type="dxa"/>
        <w:right w:w="227" w:type="dxa"/>
      </w:tcMar>
    </w:tcPr>
  </w:style>
  <w:style w:type="table" w:styleId="TableGridLight">
    <w:name w:val="Grid Table Light"/>
    <w:basedOn w:val="TableNormal"/>
    <w:uiPriority w:val="40"/>
    <w:rsid w:val="001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exttable">
    <w:name w:val="Text table"/>
    <w:basedOn w:val="TableNormal"/>
    <w:uiPriority w:val="99"/>
    <w:qFormat/>
    <w:rsid w:val="00124B4B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paragraph" w:customStyle="1" w:styleId="TableText0">
    <w:name w:val="Table Text"/>
    <w:basedOn w:val="Normal"/>
    <w:rsid w:val="00124B4B"/>
    <w:pPr>
      <w:spacing w:before="0" w:after="0" w:line="240" w:lineRule="auto"/>
      <w:ind w:right="142"/>
    </w:pPr>
    <w:rPr>
      <w:rFonts w:ascii="Garamond" w:hAnsi="Garamond" w:cstheme="minorBidi"/>
      <w:color w:val="auto"/>
      <w:sz w:val="22"/>
    </w:rPr>
  </w:style>
  <w:style w:type="paragraph" w:styleId="Revision">
    <w:name w:val="Revision"/>
    <w:hidden/>
    <w:uiPriority w:val="99"/>
    <w:semiHidden/>
    <w:rsid w:val="00124B4B"/>
    <w:pPr>
      <w:spacing w:before="0" w:after="0" w:line="240" w:lineRule="auto"/>
    </w:pPr>
    <w:rPr>
      <w:rFonts w:eastAsiaTheme="minorHAnsi"/>
      <w:color w:val="515254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24B4B"/>
    <w:pPr>
      <w:ind w:left="720"/>
      <w:contextualSpacing/>
    </w:pPr>
  </w:style>
  <w:style w:type="paragraph" w:customStyle="1" w:styleId="paragraph">
    <w:name w:val="paragraph"/>
    <w:basedOn w:val="Normal"/>
    <w:rsid w:val="00124B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124B4B"/>
  </w:style>
  <w:style w:type="character" w:customStyle="1" w:styleId="eop">
    <w:name w:val="eop"/>
    <w:basedOn w:val="DefaultParagraphFont"/>
    <w:rsid w:val="0012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EC4C.E00D0BE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-evans\Audit%20Wales\Financial%20Audit%20-%20Community%20and%20town%20councils\F%20-%20Audit%20opinions\2023-24%20Opinions\2023-24%20Audit%20Opinion%20Template%20-%20Unqualified%20sept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A4479C-AE7E-4989-87CF-BB8BFB4DEE8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457ac0ce91728a5f3efefcbb9669b6ea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615c646545eaca8ec40d34989e9727b0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992A-32B4-4F2F-B810-6D1A7A1C7CD9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2.xml><?xml version="1.0" encoding="utf-8"?>
<ds:datastoreItem xmlns:ds="http://schemas.openxmlformats.org/officeDocument/2006/customXml" ds:itemID="{D2843E2C-0200-42F8-837B-26AF46602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6B29B-4BDA-437B-B1EB-09E29C205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756A6-7944-424D-A808-D66999CE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Audit Opinion Template - Unqualified sept 24.dotx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No Letterhead</vt:lpstr>
    </vt:vector>
  </TitlesOfParts>
  <Company>WAO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No Letterhead</dc:title>
  <dc:creator>Deryck Evans</dc:creator>
  <cp:lastModifiedBy>Microsoft account</cp:lastModifiedBy>
  <cp:revision>2</cp:revision>
  <cp:lastPrinted>2024-11-08T10:21:00Z</cp:lastPrinted>
  <dcterms:created xsi:type="dcterms:W3CDTF">2024-11-08T10:23:00Z</dcterms:created>
  <dcterms:modified xsi:type="dcterms:W3CDTF">2024-11-08T10:23:00Z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2821400</vt:r8>
  </property>
  <property fmtid="{D5CDD505-2E9C-101B-9397-08002B2CF9AE}" pid="4" name="MediaServiceImageTags">
    <vt:lpwstr/>
  </property>
</Properties>
</file>